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90EB3" w:rsidTr="005722CC">
        <w:tc>
          <w:tcPr>
            <w:tcW w:w="1809" w:type="dxa"/>
          </w:tcPr>
          <w:p w:rsidR="00690EB3" w:rsidRDefault="00690EB3" w:rsidP="005722CC">
            <w:pPr>
              <w:ind w:right="-1"/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</w:pPr>
            <w:r w:rsidRPr="00690EB3"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  <w:t>Name</w:t>
            </w:r>
            <w:r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  <w:t>: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690EB3" w:rsidRDefault="00690EB3" w:rsidP="005722CC">
            <w:pPr>
              <w:ind w:right="-1"/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</w:pPr>
          </w:p>
        </w:tc>
      </w:tr>
      <w:tr w:rsidR="00690EB3" w:rsidTr="005722CC">
        <w:tc>
          <w:tcPr>
            <w:tcW w:w="1809" w:type="dxa"/>
          </w:tcPr>
          <w:p w:rsidR="00690EB3" w:rsidRDefault="00690EB3" w:rsidP="005722CC">
            <w:pPr>
              <w:ind w:right="-1"/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</w:pPr>
            <w:r w:rsidRPr="00690EB3"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  <w:t>Geburtsdatum</w:t>
            </w:r>
            <w:r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  <w:t>: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</w:tcBorders>
          </w:tcPr>
          <w:p w:rsidR="00690EB3" w:rsidRDefault="00690EB3" w:rsidP="005722CC">
            <w:pPr>
              <w:ind w:right="-1"/>
              <w:rPr>
                <w:rFonts w:ascii="Arial Narrow" w:hAnsi="Arial Narrow"/>
                <w:color w:val="212121"/>
                <w:sz w:val="24"/>
                <w:szCs w:val="24"/>
                <w:lang w:val="de-DE"/>
              </w:rPr>
            </w:pPr>
          </w:p>
        </w:tc>
      </w:tr>
    </w:tbl>
    <w:p w:rsidR="00690EB3" w:rsidRDefault="00690EB3" w:rsidP="005722CC">
      <w:pPr>
        <w:ind w:right="-1"/>
        <w:rPr>
          <w:rFonts w:ascii="Arial Narrow" w:hAnsi="Arial Narrow"/>
          <w:color w:val="212121"/>
          <w:sz w:val="24"/>
          <w:szCs w:val="24"/>
          <w:lang w:val="de-DE"/>
        </w:rPr>
      </w:pPr>
    </w:p>
    <w:p w:rsidR="00D135A4" w:rsidRPr="00690EB3" w:rsidRDefault="00D135A4" w:rsidP="005722CC">
      <w:pPr>
        <w:ind w:right="-1"/>
        <w:jc w:val="both"/>
        <w:rPr>
          <w:rFonts w:ascii="Arial Narrow" w:hAnsi="Arial Narrow"/>
          <w:color w:val="212121"/>
          <w:w w:val="110"/>
          <w:sz w:val="24"/>
          <w:szCs w:val="24"/>
          <w:lang w:val="de-DE"/>
        </w:rPr>
      </w:pPr>
    </w:p>
    <w:p w:rsidR="00D135A4" w:rsidRPr="00690EB3" w:rsidRDefault="00EA40F2" w:rsidP="005722CC">
      <w:pPr>
        <w:shd w:val="clear" w:color="auto" w:fill="BFBFBF" w:themeFill="background1" w:themeFillShade="BF"/>
        <w:ind w:right="-1"/>
        <w:jc w:val="both"/>
        <w:rPr>
          <w:rFonts w:ascii="Arial Narrow" w:hAnsi="Arial Narrow"/>
          <w:b/>
          <w:color w:val="212121"/>
          <w:w w:val="110"/>
          <w:sz w:val="28"/>
          <w:szCs w:val="28"/>
          <w:lang w:val="de-DE"/>
        </w:rPr>
      </w:pPr>
      <w:r w:rsidRPr="00690EB3">
        <w:rPr>
          <w:rFonts w:ascii="Arial Narrow" w:hAnsi="Arial Narrow"/>
          <w:b/>
          <w:color w:val="212121"/>
          <w:w w:val="110"/>
          <w:sz w:val="28"/>
          <w:szCs w:val="28"/>
          <w:lang w:val="de-DE"/>
        </w:rPr>
        <w:t>Klinische Tätigkeit – Operationsverzeichnis</w:t>
      </w:r>
    </w:p>
    <w:p w:rsidR="00EA40F2" w:rsidRPr="00690EB3" w:rsidRDefault="00EA40F2" w:rsidP="005722CC">
      <w:pPr>
        <w:ind w:right="-1"/>
        <w:jc w:val="both"/>
        <w:rPr>
          <w:rFonts w:ascii="Arial Narrow" w:hAnsi="Arial Narrow"/>
          <w:b/>
          <w:color w:val="212121"/>
          <w:w w:val="110"/>
          <w:sz w:val="24"/>
          <w:szCs w:val="24"/>
          <w:lang w:val="de-DE"/>
        </w:rPr>
      </w:pPr>
    </w:p>
    <w:p w:rsidR="00EA40F2" w:rsidRPr="00690EB3" w:rsidRDefault="00EA40F2" w:rsidP="005722CC">
      <w:pPr>
        <w:ind w:right="-1"/>
        <w:jc w:val="both"/>
        <w:rPr>
          <w:rFonts w:ascii="Arial Narrow" w:hAnsi="Arial Narrow"/>
          <w:b/>
          <w:color w:val="212121"/>
          <w:w w:val="110"/>
          <w:sz w:val="24"/>
          <w:szCs w:val="24"/>
          <w:lang w:val="de-DE"/>
        </w:rPr>
      </w:pPr>
    </w:p>
    <w:p w:rsidR="00EA40F2" w:rsidRPr="00690EB3" w:rsidRDefault="00EA40F2" w:rsidP="005722CC">
      <w:pPr>
        <w:jc w:val="center"/>
        <w:rPr>
          <w:rFonts w:ascii="Arial Narrow" w:hAnsi="Arial Narrow"/>
          <w:b/>
          <w:i/>
          <w:sz w:val="24"/>
          <w:szCs w:val="24"/>
          <w:lang w:val="de-DE"/>
        </w:rPr>
      </w:pPr>
      <w:r w:rsidRPr="00690EB3">
        <w:rPr>
          <w:rFonts w:ascii="Arial Narrow" w:hAnsi="Arial Narrow"/>
          <w:b/>
          <w:i/>
          <w:w w:val="110"/>
          <w:sz w:val="24"/>
          <w:szCs w:val="24"/>
          <w:lang w:val="de-DE"/>
        </w:rPr>
        <w:t xml:space="preserve">Präambel zum </w:t>
      </w:r>
      <w:r w:rsidRPr="00690EB3">
        <w:rPr>
          <w:rFonts w:ascii="Arial Narrow" w:hAnsi="Arial Narrow"/>
          <w:b/>
          <w:i/>
          <w:sz w:val="24"/>
          <w:szCs w:val="24"/>
          <w:lang w:val="de-DE"/>
        </w:rPr>
        <w:t>Operationsverzeichnis</w:t>
      </w:r>
    </w:p>
    <w:p w:rsidR="00291F51" w:rsidRPr="00690EB3" w:rsidRDefault="00291F51" w:rsidP="005722CC">
      <w:pPr>
        <w:jc w:val="center"/>
        <w:rPr>
          <w:rFonts w:ascii="Arial Narrow" w:hAnsi="Arial Narrow"/>
          <w:b/>
          <w:i/>
          <w:sz w:val="24"/>
          <w:szCs w:val="24"/>
          <w:lang w:val="de-DE"/>
        </w:rPr>
      </w:pPr>
    </w:p>
    <w:p w:rsidR="00291F51" w:rsidRPr="005E35EB" w:rsidRDefault="00291F51" w:rsidP="005722CC">
      <w:pPr>
        <w:pStyle w:val="Listenabsatz"/>
        <w:numPr>
          <w:ilvl w:val="0"/>
          <w:numId w:val="7"/>
        </w:numPr>
        <w:ind w:left="567" w:hanging="567"/>
        <w:jc w:val="both"/>
        <w:rPr>
          <w:rFonts w:ascii="Arial Narrow" w:hAnsi="Arial Narrow"/>
          <w:sz w:val="24"/>
          <w:szCs w:val="24"/>
          <w:lang w:val="de-DE"/>
        </w:rPr>
      </w:pPr>
      <w:r w:rsidRPr="005E35EB">
        <w:rPr>
          <w:rFonts w:ascii="Arial Narrow" w:hAnsi="Arial Narrow"/>
          <w:sz w:val="24"/>
          <w:szCs w:val="24"/>
          <w:lang w:val="de-DE"/>
        </w:rPr>
        <w:t xml:space="preserve">Die bei Bewerbungen vorgelegten Operationsverzeichnisse sind </w:t>
      </w:r>
      <w:r w:rsidRPr="005E35EB">
        <w:rPr>
          <w:rFonts w:ascii="Arial Narrow" w:hAnsi="Arial Narrow"/>
          <w:b/>
          <w:sz w:val="24"/>
          <w:szCs w:val="24"/>
          <w:lang w:val="de-DE"/>
        </w:rPr>
        <w:t>einheitlich</w:t>
      </w:r>
      <w:r w:rsidRPr="005E35EB">
        <w:rPr>
          <w:rFonts w:ascii="Arial Narrow" w:hAnsi="Arial Narrow"/>
          <w:sz w:val="24"/>
          <w:szCs w:val="24"/>
          <w:lang w:val="de-DE"/>
        </w:rPr>
        <w:t xml:space="preserve"> zu gestalten und auszuführen.</w:t>
      </w:r>
    </w:p>
    <w:p w:rsidR="00291F51" w:rsidRPr="005E35EB" w:rsidRDefault="00291F51" w:rsidP="005722CC">
      <w:pPr>
        <w:pStyle w:val="Listenabsatz"/>
        <w:numPr>
          <w:ilvl w:val="0"/>
          <w:numId w:val="7"/>
        </w:numPr>
        <w:ind w:left="567" w:hanging="567"/>
        <w:jc w:val="both"/>
        <w:rPr>
          <w:rFonts w:ascii="Arial Narrow" w:hAnsi="Arial Narrow"/>
          <w:sz w:val="24"/>
          <w:szCs w:val="24"/>
          <w:lang w:val="de-DE"/>
        </w:rPr>
      </w:pPr>
      <w:r w:rsidRPr="005E35EB">
        <w:rPr>
          <w:rFonts w:ascii="Arial Narrow" w:hAnsi="Arial Narrow"/>
          <w:sz w:val="24"/>
          <w:szCs w:val="24"/>
          <w:lang w:val="de-DE"/>
        </w:rPr>
        <w:t xml:space="preserve">Die Zählweise von Operationen hat als Grundlage, dass in der Regel </w:t>
      </w:r>
      <w:r w:rsidRPr="005E35EB">
        <w:rPr>
          <w:rFonts w:ascii="Arial Narrow" w:hAnsi="Arial Narrow"/>
          <w:b/>
          <w:sz w:val="24"/>
          <w:szCs w:val="24"/>
          <w:lang w:val="de-DE"/>
        </w:rPr>
        <w:t xml:space="preserve">ein Schnitt als eine Operation </w:t>
      </w:r>
      <w:r w:rsidRPr="005E35EB">
        <w:rPr>
          <w:rFonts w:ascii="Arial Narrow" w:hAnsi="Arial Narrow"/>
          <w:sz w:val="24"/>
          <w:szCs w:val="24"/>
          <w:lang w:val="de-DE"/>
        </w:rPr>
        <w:t>(z.</w:t>
      </w:r>
      <w:r w:rsidR="005E35EB" w:rsidRPr="005E35EB">
        <w:rPr>
          <w:rFonts w:ascii="Arial Narrow" w:hAnsi="Arial Narrow"/>
          <w:sz w:val="24"/>
          <w:szCs w:val="24"/>
          <w:lang w:val="de-DE"/>
        </w:rPr>
        <w:t xml:space="preserve"> </w:t>
      </w:r>
      <w:r w:rsidRPr="005E35EB">
        <w:rPr>
          <w:rFonts w:ascii="Arial Narrow" w:hAnsi="Arial Narrow"/>
          <w:sz w:val="24"/>
          <w:szCs w:val="24"/>
          <w:lang w:val="de-DE"/>
        </w:rPr>
        <w:t xml:space="preserve">B. 3 Hammerzehen-Operationen = 3 Operationen) oder </w:t>
      </w:r>
      <w:r w:rsidRPr="005E35EB">
        <w:rPr>
          <w:rFonts w:ascii="Arial Narrow" w:hAnsi="Arial Narrow"/>
          <w:b/>
          <w:sz w:val="24"/>
          <w:szCs w:val="24"/>
          <w:lang w:val="de-DE"/>
        </w:rPr>
        <w:t>mehrere Schnitte an einer Region</w:t>
      </w:r>
      <w:r w:rsidRPr="005E35EB">
        <w:rPr>
          <w:rFonts w:ascii="Arial Narrow" w:hAnsi="Arial Narrow"/>
          <w:sz w:val="24"/>
          <w:szCs w:val="24"/>
          <w:lang w:val="de-DE"/>
        </w:rPr>
        <w:t xml:space="preserve"> (z.</w:t>
      </w:r>
      <w:r w:rsidR="005E35EB" w:rsidRPr="005E35EB">
        <w:rPr>
          <w:rFonts w:ascii="Arial Narrow" w:hAnsi="Arial Narrow"/>
          <w:sz w:val="24"/>
          <w:szCs w:val="24"/>
          <w:lang w:val="de-DE"/>
        </w:rPr>
        <w:t xml:space="preserve"> </w:t>
      </w:r>
      <w:r w:rsidRPr="005E35EB">
        <w:rPr>
          <w:rFonts w:ascii="Arial Narrow" w:hAnsi="Arial Narrow"/>
          <w:sz w:val="24"/>
          <w:szCs w:val="24"/>
          <w:lang w:val="de-DE"/>
        </w:rPr>
        <w:t xml:space="preserve">B. mehrere Zugänge bei </w:t>
      </w:r>
      <w:proofErr w:type="spellStart"/>
      <w:r w:rsidRPr="005E35EB">
        <w:rPr>
          <w:rFonts w:ascii="Arial Narrow" w:hAnsi="Arial Narrow"/>
          <w:sz w:val="24"/>
          <w:szCs w:val="24"/>
          <w:lang w:val="de-DE"/>
        </w:rPr>
        <w:t>Synovektomie</w:t>
      </w:r>
      <w:proofErr w:type="spellEnd"/>
      <w:r w:rsidRPr="005E35EB">
        <w:rPr>
          <w:rFonts w:ascii="Arial Narrow" w:hAnsi="Arial Narrow"/>
          <w:sz w:val="24"/>
          <w:szCs w:val="24"/>
          <w:lang w:val="de-DE"/>
        </w:rPr>
        <w:t xml:space="preserve"> des Kniegelenkes, mehrere Schnitte bei Durchführung der Becken-3-fach-Osteotomie) als </w:t>
      </w:r>
      <w:r w:rsidRPr="005E35EB">
        <w:rPr>
          <w:rFonts w:ascii="Arial Narrow" w:hAnsi="Arial Narrow"/>
          <w:b/>
          <w:sz w:val="24"/>
          <w:szCs w:val="24"/>
          <w:lang w:val="de-DE"/>
        </w:rPr>
        <w:t>eine Operation</w:t>
      </w:r>
      <w:r w:rsidRPr="005E35EB">
        <w:rPr>
          <w:rFonts w:ascii="Arial Narrow" w:hAnsi="Arial Narrow"/>
          <w:sz w:val="24"/>
          <w:szCs w:val="24"/>
          <w:lang w:val="de-DE"/>
        </w:rPr>
        <w:t xml:space="preserve"> zu werten sind.</w:t>
      </w:r>
    </w:p>
    <w:p w:rsidR="00291F51" w:rsidRPr="005E35EB" w:rsidRDefault="00291F51" w:rsidP="005722CC">
      <w:pPr>
        <w:pStyle w:val="Listenabsatz"/>
        <w:numPr>
          <w:ilvl w:val="0"/>
          <w:numId w:val="7"/>
        </w:numPr>
        <w:ind w:left="567" w:hanging="567"/>
        <w:jc w:val="both"/>
        <w:rPr>
          <w:rFonts w:ascii="Arial Narrow" w:hAnsi="Arial Narrow"/>
          <w:sz w:val="24"/>
          <w:szCs w:val="24"/>
          <w:lang w:val="de-DE"/>
        </w:rPr>
      </w:pPr>
      <w:r w:rsidRPr="005E35EB">
        <w:rPr>
          <w:rFonts w:ascii="Arial Narrow" w:hAnsi="Arial Narrow"/>
          <w:sz w:val="24"/>
          <w:szCs w:val="24"/>
          <w:lang w:val="de-DE"/>
        </w:rPr>
        <w:t>Die durchgeführten Operationen sind im Anhang an den Operationskatalog durch EDV-Listen nach ICPM-Schlüssel zu ergänzen, soweit dies technisch möglich ist.</w:t>
      </w:r>
    </w:p>
    <w:p w:rsidR="00291F51" w:rsidRPr="005E35EB" w:rsidRDefault="00291F51" w:rsidP="005722CC">
      <w:pPr>
        <w:pStyle w:val="Listenabsatz"/>
        <w:numPr>
          <w:ilvl w:val="0"/>
          <w:numId w:val="7"/>
        </w:numPr>
        <w:ind w:left="567" w:hanging="567"/>
        <w:jc w:val="both"/>
        <w:rPr>
          <w:rFonts w:ascii="Arial Narrow" w:hAnsi="Arial Narrow"/>
          <w:sz w:val="24"/>
          <w:szCs w:val="24"/>
          <w:lang w:val="de-DE"/>
        </w:rPr>
      </w:pPr>
      <w:r w:rsidRPr="005E35EB">
        <w:rPr>
          <w:rFonts w:ascii="Arial Narrow" w:hAnsi="Arial Narrow"/>
          <w:sz w:val="24"/>
          <w:szCs w:val="24"/>
          <w:lang w:val="de-DE"/>
        </w:rPr>
        <w:t xml:space="preserve">Es sind getrennte Listen vorzulegen für </w:t>
      </w:r>
      <w:r w:rsidR="00D951B9" w:rsidRPr="005E35EB">
        <w:rPr>
          <w:rFonts w:ascii="Arial Narrow" w:hAnsi="Arial Narrow"/>
          <w:b/>
          <w:sz w:val="24"/>
          <w:szCs w:val="24"/>
          <w:lang w:val="de-DE"/>
        </w:rPr>
        <w:t>selbständig durchgeführte</w:t>
      </w:r>
      <w:r w:rsidRPr="005E35EB">
        <w:rPr>
          <w:rFonts w:ascii="Arial Narrow" w:hAnsi="Arial Narrow"/>
          <w:b/>
          <w:sz w:val="24"/>
          <w:szCs w:val="24"/>
          <w:lang w:val="de-DE"/>
        </w:rPr>
        <w:t xml:space="preserve"> Operationen </w:t>
      </w:r>
      <w:r w:rsidRPr="005E35EB">
        <w:rPr>
          <w:rFonts w:ascii="Arial Narrow" w:hAnsi="Arial Narrow"/>
          <w:sz w:val="24"/>
          <w:szCs w:val="24"/>
          <w:lang w:val="de-DE"/>
        </w:rPr>
        <w:t xml:space="preserve">und für </w:t>
      </w:r>
      <w:r w:rsidRPr="005E35EB">
        <w:rPr>
          <w:rFonts w:ascii="Arial Narrow" w:hAnsi="Arial Narrow"/>
          <w:b/>
          <w:sz w:val="24"/>
          <w:szCs w:val="24"/>
          <w:lang w:val="de-DE"/>
        </w:rPr>
        <w:t>Lehrassistenzen</w:t>
      </w:r>
      <w:r w:rsidRPr="005E35EB">
        <w:rPr>
          <w:rFonts w:ascii="Arial Narrow" w:hAnsi="Arial Narrow"/>
          <w:sz w:val="24"/>
          <w:szCs w:val="24"/>
          <w:lang w:val="de-DE"/>
        </w:rPr>
        <w:t>.</w:t>
      </w:r>
    </w:p>
    <w:p w:rsidR="00291F51" w:rsidRPr="005E35EB" w:rsidRDefault="00291F51" w:rsidP="005722CC">
      <w:pPr>
        <w:pStyle w:val="Listenabsatz"/>
        <w:numPr>
          <w:ilvl w:val="0"/>
          <w:numId w:val="7"/>
        </w:numPr>
        <w:ind w:left="567" w:hanging="567"/>
        <w:jc w:val="both"/>
        <w:rPr>
          <w:rFonts w:ascii="Arial Narrow" w:hAnsi="Arial Narrow"/>
          <w:sz w:val="24"/>
          <w:szCs w:val="24"/>
          <w:lang w:val="de-DE"/>
        </w:rPr>
      </w:pPr>
      <w:r w:rsidRPr="005E35EB">
        <w:rPr>
          <w:rFonts w:ascii="Arial Narrow" w:hAnsi="Arial Narrow"/>
          <w:sz w:val="24"/>
          <w:szCs w:val="24"/>
          <w:lang w:val="de-DE"/>
        </w:rPr>
        <w:t>Die Auflistung der Operationen</w:t>
      </w:r>
      <w:r w:rsidR="00D951B9" w:rsidRPr="005E35EB">
        <w:rPr>
          <w:rFonts w:ascii="Arial Narrow" w:hAnsi="Arial Narrow"/>
          <w:sz w:val="24"/>
          <w:szCs w:val="24"/>
          <w:lang w:val="de-DE"/>
        </w:rPr>
        <w:t xml:space="preserve"> ist nach anatomischen Regionen vorzunehmen.</w:t>
      </w:r>
    </w:p>
    <w:p w:rsidR="00D951B9" w:rsidRPr="005E35EB" w:rsidRDefault="00D951B9" w:rsidP="005722CC">
      <w:pPr>
        <w:pStyle w:val="Listenabsatz"/>
        <w:numPr>
          <w:ilvl w:val="0"/>
          <w:numId w:val="7"/>
        </w:numPr>
        <w:ind w:left="567" w:hanging="567"/>
        <w:jc w:val="both"/>
        <w:rPr>
          <w:rFonts w:ascii="Arial Narrow" w:hAnsi="Arial Narrow"/>
          <w:sz w:val="24"/>
          <w:szCs w:val="24"/>
          <w:lang w:val="de-DE"/>
        </w:rPr>
      </w:pPr>
      <w:r w:rsidRPr="005E35EB">
        <w:rPr>
          <w:rFonts w:ascii="Arial Narrow" w:hAnsi="Arial Narrow"/>
          <w:sz w:val="24"/>
          <w:szCs w:val="24"/>
          <w:lang w:val="de-DE"/>
        </w:rPr>
        <w:t>Mehrfachnennungen von Patienten sind in den OP-Listen kenntlich zu machen.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4F27EE" w:rsidRPr="00690EB3" w:rsidRDefault="004F27EE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690EB3" w:rsidP="005722CC">
      <w:pPr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1</w:t>
      </w:r>
      <w:r w:rsidR="00D951B9" w:rsidRPr="00690EB3">
        <w:rPr>
          <w:rFonts w:ascii="Arial Narrow" w:hAnsi="Arial Narrow"/>
          <w:b/>
          <w:w w:val="110"/>
          <w:sz w:val="24"/>
          <w:szCs w:val="24"/>
          <w:lang w:val="de-DE"/>
        </w:rPr>
        <w:t>.1</w:t>
      </w:r>
      <w:r w:rsidR="00D951B9" w:rsidRPr="00690EB3">
        <w:rPr>
          <w:rFonts w:ascii="Arial Narrow" w:hAnsi="Arial Narrow"/>
          <w:b/>
          <w:w w:val="110"/>
          <w:sz w:val="24"/>
          <w:szCs w:val="24"/>
          <w:lang w:val="de-DE"/>
        </w:rPr>
        <w:tab/>
        <w:t>Topogra</w:t>
      </w:r>
      <w:r w:rsidR="002B31F4">
        <w:rPr>
          <w:rFonts w:ascii="Arial Narrow" w:hAnsi="Arial Narrow"/>
          <w:b/>
          <w:w w:val="110"/>
          <w:sz w:val="24"/>
          <w:szCs w:val="24"/>
          <w:lang w:val="de-DE"/>
        </w:rPr>
        <w:t>p</w:t>
      </w:r>
      <w:bookmarkStart w:id="0" w:name="_GoBack"/>
      <w:bookmarkEnd w:id="0"/>
      <w:r w:rsidR="00D951B9" w:rsidRPr="00690EB3">
        <w:rPr>
          <w:rFonts w:ascii="Arial Narrow" w:hAnsi="Arial Narrow"/>
          <w:b/>
          <w:w w:val="110"/>
          <w:sz w:val="24"/>
          <w:szCs w:val="24"/>
          <w:lang w:val="de-DE"/>
        </w:rPr>
        <w:t>hische Auflistung</w:t>
      </w:r>
    </w:p>
    <w:p w:rsidR="00D951B9" w:rsidRPr="00690EB3" w:rsidRDefault="00D951B9" w:rsidP="005722CC">
      <w:pPr>
        <w:ind w:left="360"/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D951B9" w:rsidP="005722CC">
      <w:pPr>
        <w:shd w:val="clear" w:color="auto" w:fill="BFBFBF" w:themeFill="background1" w:themeFillShade="BF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5722CC">
        <w:rPr>
          <w:rFonts w:ascii="Arial Narrow" w:hAnsi="Arial Narrow"/>
          <w:b/>
          <w:w w:val="110"/>
          <w:sz w:val="24"/>
          <w:szCs w:val="24"/>
          <w:lang w:val="de-DE"/>
        </w:rPr>
        <w:t>SCHULTERGÜRTEL</w:t>
      </w:r>
      <w:r w:rsidRPr="005722CC">
        <w:rPr>
          <w:rFonts w:ascii="Arial Narrow" w:hAnsi="Arial Narrow"/>
          <w:b/>
          <w:w w:val="110"/>
          <w:sz w:val="24"/>
          <w:szCs w:val="24"/>
          <w:lang w:val="de-DE"/>
        </w:rPr>
        <w:tab/>
        <w:t>SELBST. OPERATEUR</w:t>
      </w:r>
      <w:r w:rsidRPr="005722CC">
        <w:rPr>
          <w:rFonts w:ascii="Arial Narrow" w:hAnsi="Arial Narrow"/>
          <w:b/>
          <w:w w:val="110"/>
          <w:sz w:val="24"/>
          <w:szCs w:val="24"/>
          <w:lang w:val="de-DE"/>
        </w:rPr>
        <w:tab/>
      </w:r>
      <w:r w:rsidRPr="005722CC">
        <w:rPr>
          <w:rFonts w:ascii="Arial Narrow" w:hAnsi="Arial Narrow"/>
          <w:b/>
          <w:w w:val="110"/>
          <w:sz w:val="24"/>
          <w:szCs w:val="24"/>
          <w:lang w:val="de-DE"/>
        </w:rPr>
        <w:tab/>
        <w:t>LEHRASSISTENZ</w:t>
      </w:r>
    </w:p>
    <w:p w:rsidR="00D951B9" w:rsidRPr="00690EB3" w:rsidRDefault="00D951B9" w:rsidP="005722C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</w:t>
      </w:r>
    </w:p>
    <w:p w:rsidR="00D951B9" w:rsidRPr="00690EB3" w:rsidRDefault="00D951B9" w:rsidP="005722C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D951B9" w:rsidRPr="00690EB3" w:rsidRDefault="00D951B9" w:rsidP="005722C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</w:t>
      </w:r>
    </w:p>
    <w:p w:rsidR="00D951B9" w:rsidRPr="00690EB3" w:rsidRDefault="00D951B9" w:rsidP="005722C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Arthroskopische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Eingriffe</w:t>
      </w:r>
    </w:p>
    <w:p w:rsidR="00D951B9" w:rsidRPr="00690EB3" w:rsidRDefault="00D951B9" w:rsidP="005722C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Endoprothesen</w:t>
      </w:r>
      <w:proofErr w:type="spellEnd"/>
    </w:p>
    <w:p w:rsidR="00D951B9" w:rsidRPr="00690EB3" w:rsidRDefault="00D951B9" w:rsidP="005722CC">
      <w:pPr>
        <w:pStyle w:val="Listenabsatz"/>
        <w:numPr>
          <w:ilvl w:val="0"/>
          <w:numId w:val="8"/>
        </w:num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 (z.B. Tumorresektion, Amputationen, ME)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D951B9" w:rsidP="005722CC">
      <w:pPr>
        <w:shd w:val="clear" w:color="auto" w:fill="BFBFBF" w:themeFill="background1" w:themeFillShade="BF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OBERARM</w:t>
      </w:r>
    </w:p>
    <w:p w:rsidR="009E5DD7" w:rsidRPr="00690EB3" w:rsidRDefault="009E5DD7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D951B9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ELLENBOGEN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Arthroskopische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Eingriffe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Endoprothesen</w:t>
      </w:r>
      <w:proofErr w:type="spellEnd"/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D951B9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UNTERARM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lastRenderedPageBreak/>
        <w:t>Korrekturosteotomien mit/ohne 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D951B9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HAND MIT HANDGELENK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Arthroskopische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Eingriffe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Endoprothesen</w:t>
      </w:r>
      <w:proofErr w:type="spellEnd"/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D951B9" w:rsidRPr="00690EB3" w:rsidRDefault="00D951B9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BECKEN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AD7301" w:rsidRPr="00690EB3" w:rsidRDefault="00AD7301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Endoprothesen</w:t>
      </w:r>
      <w:proofErr w:type="spellEnd"/>
    </w:p>
    <w:p w:rsidR="00D951B9" w:rsidRPr="00690EB3" w:rsidRDefault="00D951B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AD7301" w:rsidRPr="00690EB3" w:rsidRDefault="00AD7301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HÜFTGELENK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Arthroskopische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Endoprothesen</w:t>
      </w:r>
      <w:proofErr w:type="spellEnd"/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AD7301" w:rsidRPr="00690EB3" w:rsidRDefault="00AD7301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OBERSCHENKEL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AD7301" w:rsidRPr="00690EB3" w:rsidRDefault="00AD7301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KNIEGELENK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Arthroskopische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Endoprothesen</w:t>
      </w:r>
      <w:proofErr w:type="spellEnd"/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AD7301" w:rsidRPr="00690EB3" w:rsidRDefault="00AD7301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UNTERSCHENKEL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FUSS MIT SPRUNGGELENK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Korrekturosteotomien mit/ohne Osteosynthesen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lastRenderedPageBreak/>
        <w:t>Arthroskopische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Endoprothesen</w:t>
      </w:r>
      <w:proofErr w:type="spellEnd"/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AD7301" w:rsidRPr="00690EB3" w:rsidRDefault="00AD7301" w:rsidP="005722CC">
      <w:pPr>
        <w:shd w:val="clear" w:color="auto" w:fill="BFBFBF" w:themeFill="background1" w:themeFillShade="BF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WIRBELSÄULE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Weichteileingriffe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Bandscheibenprolaps/ -</w:t>
      </w: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protrusion</w:t>
      </w:r>
      <w:proofErr w:type="spellEnd"/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Spondylodese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  <w:t>dorsal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  <w:t>ventral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dorso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>-ventral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Spondylodese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mit </w:t>
      </w: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Laminektomie</w:t>
      </w:r>
      <w:proofErr w:type="spellEnd"/>
    </w:p>
    <w:p w:rsidR="003D0FC0" w:rsidRPr="00690EB3" w:rsidRDefault="003D0FC0" w:rsidP="005722CC">
      <w:pPr>
        <w:ind w:left="1416" w:firstLine="708"/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dorsal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  <w:t>ventral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r w:rsidRPr="00690EB3">
        <w:rPr>
          <w:rFonts w:ascii="Arial Narrow" w:hAnsi="Arial Narrow"/>
          <w:w w:val="110"/>
          <w:sz w:val="24"/>
          <w:szCs w:val="24"/>
          <w:lang w:val="de-DE"/>
        </w:rPr>
        <w:tab/>
      </w: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dorso</w:t>
      </w:r>
      <w:proofErr w:type="spellEnd"/>
      <w:r w:rsidRPr="00690EB3">
        <w:rPr>
          <w:rFonts w:ascii="Arial Narrow" w:hAnsi="Arial Narrow"/>
          <w:w w:val="110"/>
          <w:sz w:val="24"/>
          <w:szCs w:val="24"/>
          <w:lang w:val="de-DE"/>
        </w:rPr>
        <w:t xml:space="preserve"> + ventral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Skoloiosekorektur</w:t>
      </w:r>
      <w:proofErr w:type="spellEnd"/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w w:val="110"/>
          <w:sz w:val="24"/>
          <w:szCs w:val="24"/>
          <w:lang w:val="de-DE"/>
        </w:rPr>
        <w:t>Vertebrektomie</w:t>
      </w:r>
      <w:proofErr w:type="spellEnd"/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Minimalinvasive Eingriffe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w w:val="110"/>
          <w:sz w:val="24"/>
          <w:szCs w:val="24"/>
          <w:lang w:val="de-DE"/>
        </w:rPr>
        <w:t>Sonstige</w:t>
      </w: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3D0FC0" w:rsidRPr="00690EB3" w:rsidRDefault="003D0FC0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3D0FC0" w:rsidRPr="00690EB3" w:rsidRDefault="00690EB3" w:rsidP="005722CC">
      <w:pPr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1</w:t>
      </w:r>
      <w:r w:rsidR="003D0FC0" w:rsidRPr="00690EB3">
        <w:rPr>
          <w:rFonts w:ascii="Arial Narrow" w:hAnsi="Arial Narrow"/>
          <w:b/>
          <w:w w:val="110"/>
          <w:sz w:val="24"/>
          <w:szCs w:val="24"/>
          <w:lang w:val="de-DE"/>
        </w:rPr>
        <w:t>.2</w:t>
      </w:r>
      <w:r w:rsidR="003D0FC0" w:rsidRPr="00690EB3">
        <w:rPr>
          <w:rFonts w:ascii="Arial Narrow" w:hAnsi="Arial Narrow"/>
          <w:b/>
          <w:w w:val="110"/>
          <w:sz w:val="24"/>
          <w:szCs w:val="24"/>
          <w:lang w:val="de-DE"/>
        </w:rPr>
        <w:tab/>
        <w:t>Zusammenfassende Auflistung bezüglich operative Schwerpunkte</w:t>
      </w:r>
    </w:p>
    <w:p w:rsidR="003D0FC0" w:rsidRPr="00690EB3" w:rsidRDefault="003D0FC0" w:rsidP="005722CC">
      <w:pPr>
        <w:pStyle w:val="Listenabsatz"/>
        <w:numPr>
          <w:ilvl w:val="0"/>
          <w:numId w:val="9"/>
        </w:numPr>
        <w:ind w:left="1276" w:hanging="567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proofErr w:type="spellStart"/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Endoprothetik</w:t>
      </w:r>
      <w:proofErr w:type="spellEnd"/>
    </w:p>
    <w:p w:rsidR="003D0FC0" w:rsidRPr="00690EB3" w:rsidRDefault="003D0FC0" w:rsidP="005722CC">
      <w:pPr>
        <w:pStyle w:val="Listenabsatz"/>
        <w:numPr>
          <w:ilvl w:val="0"/>
          <w:numId w:val="9"/>
        </w:numPr>
        <w:ind w:left="1276" w:hanging="567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Kinder-Orthopädie</w:t>
      </w:r>
    </w:p>
    <w:p w:rsidR="003D0FC0" w:rsidRPr="00690EB3" w:rsidRDefault="003D0FC0" w:rsidP="005722CC">
      <w:pPr>
        <w:pStyle w:val="Listenabsatz"/>
        <w:numPr>
          <w:ilvl w:val="0"/>
          <w:numId w:val="9"/>
        </w:numPr>
        <w:ind w:left="1276" w:hanging="567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Rheuma-Orthopädie</w:t>
      </w:r>
    </w:p>
    <w:p w:rsidR="003D0FC0" w:rsidRPr="00690EB3" w:rsidRDefault="003D0FC0" w:rsidP="005722CC">
      <w:pPr>
        <w:pStyle w:val="Listenabsatz"/>
        <w:numPr>
          <w:ilvl w:val="0"/>
          <w:numId w:val="9"/>
        </w:numPr>
        <w:ind w:left="1276" w:hanging="567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Tumor-Orthopädie</w:t>
      </w:r>
    </w:p>
    <w:p w:rsidR="003D0FC0" w:rsidRPr="00690EB3" w:rsidRDefault="003D0FC0" w:rsidP="005722CC">
      <w:pPr>
        <w:pStyle w:val="Listenabsatz"/>
        <w:numPr>
          <w:ilvl w:val="0"/>
          <w:numId w:val="9"/>
        </w:numPr>
        <w:ind w:left="1276" w:hanging="567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Minimal invasive endoskopische Eingriffe</w:t>
      </w:r>
    </w:p>
    <w:p w:rsidR="003D0FC0" w:rsidRPr="00690EB3" w:rsidRDefault="003D0FC0" w:rsidP="005722CC">
      <w:pPr>
        <w:pStyle w:val="Listenabsatz"/>
        <w:numPr>
          <w:ilvl w:val="0"/>
          <w:numId w:val="9"/>
        </w:numPr>
        <w:ind w:left="1276" w:hanging="567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Akut-Traumatologie</w:t>
      </w:r>
    </w:p>
    <w:p w:rsidR="003D0FC0" w:rsidRPr="00690EB3" w:rsidRDefault="003D0FC0" w:rsidP="005722CC">
      <w:pPr>
        <w:pStyle w:val="Listenabsatz"/>
        <w:numPr>
          <w:ilvl w:val="0"/>
          <w:numId w:val="9"/>
        </w:numPr>
        <w:ind w:left="1276" w:hanging="567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Sporttraumatologie</w:t>
      </w:r>
    </w:p>
    <w:p w:rsidR="003D0FC0" w:rsidRPr="00690EB3" w:rsidRDefault="003D0FC0" w:rsidP="005722CC">
      <w:pPr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</w:p>
    <w:p w:rsidR="003D0FC0" w:rsidRPr="00690EB3" w:rsidRDefault="003D0FC0" w:rsidP="005722CC">
      <w:pPr>
        <w:pStyle w:val="Listenabsatz"/>
        <w:numPr>
          <w:ilvl w:val="1"/>
          <w:numId w:val="13"/>
        </w:numPr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Klinische Schwerpunkte</w:t>
      </w:r>
    </w:p>
    <w:p w:rsidR="003D0FC0" w:rsidRPr="00690EB3" w:rsidRDefault="003D0FC0" w:rsidP="005722CC">
      <w:pPr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</w:p>
    <w:p w:rsidR="003D0FC0" w:rsidRPr="00690EB3" w:rsidRDefault="00690EB3" w:rsidP="005722CC">
      <w:pPr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>1.4</w:t>
      </w:r>
      <w:r w:rsidRPr="00690EB3">
        <w:rPr>
          <w:rFonts w:ascii="Arial Narrow" w:hAnsi="Arial Narrow"/>
          <w:b/>
          <w:w w:val="110"/>
          <w:sz w:val="24"/>
          <w:szCs w:val="24"/>
          <w:lang w:val="de-DE"/>
        </w:rPr>
        <w:tab/>
      </w:r>
      <w:r w:rsidR="003D0FC0" w:rsidRPr="00690EB3">
        <w:rPr>
          <w:rFonts w:ascii="Arial Narrow" w:hAnsi="Arial Narrow"/>
          <w:b/>
          <w:w w:val="110"/>
          <w:sz w:val="24"/>
          <w:szCs w:val="24"/>
          <w:lang w:val="de-DE"/>
        </w:rPr>
        <w:t>Klinik-Management</w:t>
      </w:r>
    </w:p>
    <w:p w:rsidR="00FA6929" w:rsidRPr="00690EB3" w:rsidRDefault="00FA692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FA6929" w:rsidRPr="00690EB3" w:rsidRDefault="00FA6929" w:rsidP="005722CC">
      <w:pPr>
        <w:jc w:val="both"/>
        <w:rPr>
          <w:rFonts w:ascii="Arial Narrow" w:hAnsi="Arial Narrow"/>
          <w:w w:val="110"/>
          <w:sz w:val="24"/>
          <w:szCs w:val="24"/>
          <w:lang w:val="de-DE"/>
        </w:rPr>
      </w:pPr>
    </w:p>
    <w:p w:rsidR="00803C3A" w:rsidRPr="00690EB3" w:rsidRDefault="00803C3A" w:rsidP="005722CC">
      <w:pPr>
        <w:pStyle w:val="Listenabsatz"/>
        <w:jc w:val="both"/>
        <w:rPr>
          <w:rFonts w:ascii="Arial Narrow" w:hAnsi="Arial Narrow"/>
          <w:b/>
          <w:w w:val="110"/>
          <w:sz w:val="24"/>
          <w:szCs w:val="24"/>
          <w:lang w:val="de-DE"/>
        </w:rPr>
      </w:pPr>
    </w:p>
    <w:sectPr w:rsidR="00803C3A" w:rsidRPr="00690EB3" w:rsidSect="00AD73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FB" w:rsidRDefault="005D56FB" w:rsidP="006C35F9">
      <w:r>
        <w:separator/>
      </w:r>
    </w:p>
  </w:endnote>
  <w:endnote w:type="continuationSeparator" w:id="0">
    <w:p w:rsidR="005D56FB" w:rsidRDefault="005D56FB" w:rsidP="006C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CC" w:rsidRPr="005E35EB" w:rsidRDefault="005E35EB" w:rsidP="005E35EB">
    <w:pPr>
      <w:pStyle w:val="Fuzeile"/>
      <w:pBdr>
        <w:top w:val="single" w:sz="4" w:space="1" w:color="auto"/>
      </w:pBdr>
    </w:pPr>
    <w:r>
      <w:rPr>
        <w:rFonts w:ascii="Arial Narrow" w:hAnsi="Arial Narrow"/>
      </w:rPr>
      <w:fldChar w:fldCharType="begin"/>
    </w:r>
    <w:r>
      <w:rPr>
        <w:rFonts w:ascii="Arial Narrow" w:hAnsi="Arial Narrow"/>
        <w:lang w:val="de-DE"/>
      </w:rPr>
      <w:instrText xml:space="preserve"> TIME \@ "dd.MM.yyyy" </w:instrText>
    </w:r>
    <w:r>
      <w:rPr>
        <w:rFonts w:ascii="Arial Narrow" w:hAnsi="Arial Narrow"/>
      </w:rPr>
      <w:fldChar w:fldCharType="separate"/>
    </w:r>
    <w:r w:rsidR="002B31F4">
      <w:rPr>
        <w:rFonts w:ascii="Arial Narrow" w:hAnsi="Arial Narrow"/>
        <w:noProof/>
        <w:lang w:val="de-DE"/>
      </w:rPr>
      <w:t>18.07.2017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EB" w:rsidRPr="005E35EB" w:rsidRDefault="005E35EB" w:rsidP="005E35EB">
    <w:pPr>
      <w:pStyle w:val="Fuzeile"/>
      <w:pBdr>
        <w:top w:val="single" w:sz="4" w:space="1" w:color="auto"/>
      </w:pBdr>
    </w:pPr>
    <w:r>
      <w:rPr>
        <w:rFonts w:ascii="Arial Narrow" w:hAnsi="Arial Narrow"/>
      </w:rPr>
      <w:fldChar w:fldCharType="begin"/>
    </w:r>
    <w:r>
      <w:rPr>
        <w:rFonts w:ascii="Arial Narrow" w:hAnsi="Arial Narrow"/>
        <w:lang w:val="de-DE"/>
      </w:rPr>
      <w:instrText xml:space="preserve"> TIME \@ "dd.MM.yyyy" </w:instrText>
    </w:r>
    <w:r>
      <w:rPr>
        <w:rFonts w:ascii="Arial Narrow" w:hAnsi="Arial Narrow"/>
      </w:rPr>
      <w:fldChar w:fldCharType="separate"/>
    </w:r>
    <w:r w:rsidR="002B31F4">
      <w:rPr>
        <w:rFonts w:ascii="Arial Narrow" w:hAnsi="Arial Narrow"/>
        <w:noProof/>
        <w:lang w:val="de-DE"/>
      </w:rPr>
      <w:t>18.07.2017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FB" w:rsidRDefault="005D56FB" w:rsidP="006C35F9">
      <w:r>
        <w:separator/>
      </w:r>
    </w:p>
  </w:footnote>
  <w:footnote w:type="continuationSeparator" w:id="0">
    <w:p w:rsidR="005D56FB" w:rsidRDefault="005D56FB" w:rsidP="006C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B3" w:rsidRPr="00690EB3" w:rsidRDefault="00690EB3" w:rsidP="00690EB3">
    <w:pPr>
      <w:ind w:right="573"/>
      <w:rPr>
        <w:rFonts w:ascii="Arial Narrow" w:hAnsi="Arial Narrow"/>
        <w:b/>
        <w:color w:val="212121"/>
        <w:w w:val="110"/>
        <w:sz w:val="24"/>
        <w:szCs w:val="24"/>
        <w:lang w:val="de-DE"/>
      </w:rPr>
    </w:pPr>
    <w:r w:rsidRPr="00690EB3">
      <w:rPr>
        <w:rFonts w:ascii="Arial Narrow" w:hAnsi="Arial Narrow"/>
        <w:b/>
        <w:color w:val="212121"/>
        <w:w w:val="110"/>
        <w:sz w:val="24"/>
        <w:szCs w:val="24"/>
        <w:lang w:val="de-DE"/>
      </w:rPr>
      <w:t>Strukturierter OP-Katalog</w:t>
    </w:r>
  </w:p>
  <w:p w:rsidR="00690EB3" w:rsidRPr="005722CC" w:rsidRDefault="00690EB3" w:rsidP="005722CC">
    <w:pPr>
      <w:pBdr>
        <w:bottom w:val="single" w:sz="4" w:space="1" w:color="auto"/>
      </w:pBdr>
      <w:ind w:right="-1"/>
      <w:jc w:val="both"/>
      <w:rPr>
        <w:rFonts w:ascii="Arial Narrow" w:hAnsi="Arial Narrow"/>
        <w:color w:val="212121"/>
        <w:sz w:val="24"/>
        <w:szCs w:val="24"/>
        <w:lang w:val="de-DE"/>
      </w:rPr>
    </w:pPr>
    <w:r w:rsidRPr="005722CC">
      <w:rPr>
        <w:rFonts w:ascii="Arial Narrow" w:hAnsi="Arial Narrow"/>
        <w:color w:val="212121"/>
        <w:sz w:val="24"/>
        <w:szCs w:val="24"/>
        <w:lang w:val="de-DE"/>
      </w:rPr>
      <w:t xml:space="preserve">W3-Professur </w:t>
    </w:r>
    <w:r w:rsidR="005722CC">
      <w:rPr>
        <w:rFonts w:ascii="Arial Narrow" w:hAnsi="Arial Narrow"/>
        <w:color w:val="212121"/>
        <w:sz w:val="24"/>
        <w:szCs w:val="24"/>
        <w:lang w:val="de-DE"/>
      </w:rPr>
      <w:t xml:space="preserve">für </w:t>
    </w:r>
    <w:r w:rsidRPr="005722CC">
      <w:rPr>
        <w:rFonts w:ascii="Arial Narrow" w:hAnsi="Arial Narrow"/>
        <w:color w:val="212121"/>
        <w:sz w:val="24"/>
        <w:szCs w:val="24"/>
        <w:lang w:val="de-DE"/>
      </w:rPr>
      <w:t>Orthopädie und orthopädische Chirurgie an der Universitätsmedizin Greifswald</w:t>
    </w:r>
  </w:p>
  <w:p w:rsidR="00690EB3" w:rsidRPr="00690EB3" w:rsidRDefault="00690EB3" w:rsidP="00690EB3">
    <w:pPr>
      <w:ind w:right="-1"/>
      <w:jc w:val="both"/>
      <w:rPr>
        <w:rFonts w:ascii="Arial Narrow" w:hAnsi="Arial Narrow"/>
        <w:color w:val="212121"/>
        <w:w w:val="110"/>
        <w:sz w:val="24"/>
        <w:szCs w:val="24"/>
        <w:u w:val="single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B3" w:rsidRPr="00690EB3" w:rsidRDefault="00690EB3" w:rsidP="005722CC">
    <w:pPr>
      <w:ind w:right="-1"/>
      <w:rPr>
        <w:rFonts w:ascii="Arial Narrow" w:hAnsi="Arial Narrow"/>
        <w:b/>
        <w:color w:val="212121"/>
        <w:w w:val="110"/>
        <w:sz w:val="24"/>
        <w:szCs w:val="24"/>
        <w:lang w:val="de-DE"/>
      </w:rPr>
    </w:pPr>
    <w:r w:rsidRPr="00690EB3">
      <w:rPr>
        <w:rFonts w:ascii="Arial Narrow" w:hAnsi="Arial Narrow"/>
        <w:b/>
        <w:color w:val="212121"/>
        <w:w w:val="110"/>
        <w:sz w:val="24"/>
        <w:szCs w:val="24"/>
        <w:lang w:val="de-DE"/>
      </w:rPr>
      <w:t>Strukturierter OP-Katalog</w:t>
    </w:r>
  </w:p>
  <w:p w:rsidR="00690EB3" w:rsidRPr="005722CC" w:rsidRDefault="00690EB3" w:rsidP="005722CC">
    <w:pPr>
      <w:pBdr>
        <w:bottom w:val="single" w:sz="4" w:space="1" w:color="auto"/>
      </w:pBdr>
      <w:ind w:right="-1"/>
      <w:rPr>
        <w:rFonts w:ascii="Arial Narrow" w:hAnsi="Arial Narrow"/>
        <w:color w:val="212121"/>
        <w:sz w:val="24"/>
        <w:szCs w:val="24"/>
        <w:lang w:val="de-DE"/>
      </w:rPr>
    </w:pPr>
    <w:r w:rsidRPr="005722CC">
      <w:rPr>
        <w:rFonts w:ascii="Arial Narrow" w:hAnsi="Arial Narrow"/>
        <w:color w:val="212121"/>
        <w:sz w:val="24"/>
        <w:szCs w:val="24"/>
        <w:lang w:val="de-DE"/>
      </w:rPr>
      <w:t xml:space="preserve">W3-Professur </w:t>
    </w:r>
    <w:r w:rsidR="005722CC">
      <w:rPr>
        <w:rFonts w:ascii="Arial Narrow" w:hAnsi="Arial Narrow"/>
        <w:color w:val="212121"/>
        <w:sz w:val="24"/>
        <w:szCs w:val="24"/>
        <w:lang w:val="de-DE"/>
      </w:rPr>
      <w:t xml:space="preserve">für </w:t>
    </w:r>
    <w:r w:rsidRPr="005722CC">
      <w:rPr>
        <w:rFonts w:ascii="Arial Narrow" w:hAnsi="Arial Narrow"/>
        <w:color w:val="212121"/>
        <w:sz w:val="24"/>
        <w:szCs w:val="24"/>
        <w:lang w:val="de-DE"/>
      </w:rPr>
      <w:t>Orthopädie und orthopädische Chirurgie an der Universitätsmedizin Greifswald</w:t>
    </w:r>
  </w:p>
  <w:p w:rsidR="006C35F9" w:rsidRPr="00690EB3" w:rsidRDefault="006C35F9" w:rsidP="006C35F9">
    <w:pPr>
      <w:ind w:right="-1"/>
      <w:jc w:val="both"/>
      <w:rPr>
        <w:rFonts w:ascii="Arial Narrow" w:hAnsi="Arial Narrow"/>
        <w:color w:val="212121"/>
        <w:w w:val="110"/>
        <w:sz w:val="24"/>
        <w:szCs w:val="24"/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56F"/>
    <w:multiLevelType w:val="multilevel"/>
    <w:tmpl w:val="EE221680"/>
    <w:lvl w:ilvl="0">
      <w:start w:val="1"/>
      <w:numFmt w:val="decimal"/>
      <w:lvlText w:val="%1."/>
      <w:lvlJc w:val="left"/>
      <w:pPr>
        <w:ind w:left="523" w:hanging="362"/>
      </w:pPr>
      <w:rPr>
        <w:rFonts w:ascii="Arial" w:eastAsia="Arial" w:hAnsi="Arial" w:cs="Arial" w:hint="default"/>
        <w:color w:val="1C1C1D"/>
        <w:spacing w:val="-9"/>
        <w:w w:val="92"/>
        <w:sz w:val="21"/>
        <w:szCs w:val="21"/>
      </w:rPr>
    </w:lvl>
    <w:lvl w:ilvl="1">
      <w:start w:val="1"/>
      <w:numFmt w:val="decimal"/>
      <w:lvlText w:val="%1.%2"/>
      <w:lvlJc w:val="left"/>
      <w:pPr>
        <w:ind w:left="528" w:hanging="393"/>
      </w:pPr>
      <w:rPr>
        <w:rFonts w:hint="default"/>
        <w:b/>
        <w:bCs/>
        <w:w w:val="84"/>
      </w:rPr>
    </w:lvl>
    <w:lvl w:ilvl="2">
      <w:numFmt w:val="bullet"/>
      <w:lvlText w:val="•"/>
      <w:lvlJc w:val="left"/>
      <w:pPr>
        <w:ind w:left="2172" w:hanging="393"/>
      </w:pPr>
      <w:rPr>
        <w:rFonts w:hint="default"/>
      </w:rPr>
    </w:lvl>
    <w:lvl w:ilvl="3">
      <w:numFmt w:val="bullet"/>
      <w:lvlText w:val="•"/>
      <w:lvlJc w:val="left"/>
      <w:pPr>
        <w:ind w:left="2999" w:hanging="393"/>
      </w:pPr>
      <w:rPr>
        <w:rFonts w:hint="default"/>
      </w:rPr>
    </w:lvl>
    <w:lvl w:ilvl="4">
      <w:numFmt w:val="bullet"/>
      <w:lvlText w:val="•"/>
      <w:lvlJc w:val="left"/>
      <w:pPr>
        <w:ind w:left="3825" w:hanging="393"/>
      </w:pPr>
      <w:rPr>
        <w:rFonts w:hint="default"/>
      </w:rPr>
    </w:lvl>
    <w:lvl w:ilvl="5">
      <w:numFmt w:val="bullet"/>
      <w:lvlText w:val="•"/>
      <w:lvlJc w:val="left"/>
      <w:pPr>
        <w:ind w:left="4652" w:hanging="393"/>
      </w:pPr>
      <w:rPr>
        <w:rFonts w:hint="default"/>
      </w:rPr>
    </w:lvl>
    <w:lvl w:ilvl="6">
      <w:numFmt w:val="bullet"/>
      <w:lvlText w:val="•"/>
      <w:lvlJc w:val="left"/>
      <w:pPr>
        <w:ind w:left="5478" w:hanging="393"/>
      </w:pPr>
      <w:rPr>
        <w:rFonts w:hint="default"/>
      </w:rPr>
    </w:lvl>
    <w:lvl w:ilvl="7">
      <w:numFmt w:val="bullet"/>
      <w:lvlText w:val="•"/>
      <w:lvlJc w:val="left"/>
      <w:pPr>
        <w:ind w:left="6304" w:hanging="393"/>
      </w:pPr>
      <w:rPr>
        <w:rFonts w:hint="default"/>
      </w:rPr>
    </w:lvl>
    <w:lvl w:ilvl="8">
      <w:numFmt w:val="bullet"/>
      <w:lvlText w:val="•"/>
      <w:lvlJc w:val="left"/>
      <w:pPr>
        <w:ind w:left="7131" w:hanging="393"/>
      </w:pPr>
      <w:rPr>
        <w:rFonts w:hint="default"/>
      </w:rPr>
    </w:lvl>
  </w:abstractNum>
  <w:abstractNum w:abstractNumId="1">
    <w:nsid w:val="16DA699D"/>
    <w:multiLevelType w:val="multilevel"/>
    <w:tmpl w:val="8A56A054"/>
    <w:lvl w:ilvl="0">
      <w:start w:val="5"/>
      <w:numFmt w:val="decimal"/>
      <w:lvlText w:val="%1"/>
      <w:lvlJc w:val="left"/>
      <w:pPr>
        <w:ind w:left="736" w:hanging="5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6" w:hanging="58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6" w:hanging="583"/>
      </w:pPr>
      <w:rPr>
        <w:rFonts w:ascii="Arial" w:eastAsia="Arial" w:hAnsi="Arial" w:cs="Arial" w:hint="default"/>
        <w:b/>
        <w:bCs/>
        <w:color w:val="242626"/>
        <w:w w:val="101"/>
        <w:sz w:val="19"/>
        <w:szCs w:val="19"/>
      </w:rPr>
    </w:lvl>
    <w:lvl w:ilvl="3">
      <w:numFmt w:val="bullet"/>
      <w:lvlText w:val="•"/>
      <w:lvlJc w:val="left"/>
      <w:pPr>
        <w:ind w:left="3159" w:hanging="583"/>
      </w:pPr>
      <w:rPr>
        <w:rFonts w:hint="default"/>
      </w:rPr>
    </w:lvl>
    <w:lvl w:ilvl="4">
      <w:numFmt w:val="bullet"/>
      <w:lvlText w:val="•"/>
      <w:lvlJc w:val="left"/>
      <w:pPr>
        <w:ind w:left="3965" w:hanging="583"/>
      </w:pPr>
      <w:rPr>
        <w:rFonts w:hint="default"/>
      </w:rPr>
    </w:lvl>
    <w:lvl w:ilvl="5">
      <w:numFmt w:val="bullet"/>
      <w:lvlText w:val="•"/>
      <w:lvlJc w:val="left"/>
      <w:pPr>
        <w:ind w:left="4772" w:hanging="583"/>
      </w:pPr>
      <w:rPr>
        <w:rFonts w:hint="default"/>
      </w:rPr>
    </w:lvl>
    <w:lvl w:ilvl="6">
      <w:numFmt w:val="bullet"/>
      <w:lvlText w:val="•"/>
      <w:lvlJc w:val="left"/>
      <w:pPr>
        <w:ind w:left="5578" w:hanging="583"/>
      </w:pPr>
      <w:rPr>
        <w:rFonts w:hint="default"/>
      </w:rPr>
    </w:lvl>
    <w:lvl w:ilvl="7">
      <w:numFmt w:val="bullet"/>
      <w:lvlText w:val="•"/>
      <w:lvlJc w:val="left"/>
      <w:pPr>
        <w:ind w:left="6384" w:hanging="583"/>
      </w:pPr>
      <w:rPr>
        <w:rFonts w:hint="default"/>
      </w:rPr>
    </w:lvl>
    <w:lvl w:ilvl="8">
      <w:numFmt w:val="bullet"/>
      <w:lvlText w:val="•"/>
      <w:lvlJc w:val="left"/>
      <w:pPr>
        <w:ind w:left="7191" w:hanging="583"/>
      </w:pPr>
      <w:rPr>
        <w:rFonts w:hint="default"/>
      </w:rPr>
    </w:lvl>
  </w:abstractNum>
  <w:abstractNum w:abstractNumId="2">
    <w:nsid w:val="1BA076DC"/>
    <w:multiLevelType w:val="multilevel"/>
    <w:tmpl w:val="5052C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3F43F5"/>
    <w:multiLevelType w:val="multilevel"/>
    <w:tmpl w:val="9D8685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FA302E"/>
    <w:multiLevelType w:val="hybridMultilevel"/>
    <w:tmpl w:val="0986C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4733"/>
    <w:multiLevelType w:val="hybridMultilevel"/>
    <w:tmpl w:val="7BB2D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619"/>
    <w:multiLevelType w:val="hybridMultilevel"/>
    <w:tmpl w:val="83B42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3838"/>
        <w:w w:val="82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555A"/>
    <w:multiLevelType w:val="multilevel"/>
    <w:tmpl w:val="8A56A054"/>
    <w:lvl w:ilvl="0">
      <w:start w:val="5"/>
      <w:numFmt w:val="decimal"/>
      <w:lvlText w:val="%1"/>
      <w:lvlJc w:val="left"/>
      <w:pPr>
        <w:ind w:left="736" w:hanging="5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6" w:hanging="58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6" w:hanging="583"/>
      </w:pPr>
      <w:rPr>
        <w:rFonts w:ascii="Arial" w:eastAsia="Arial" w:hAnsi="Arial" w:cs="Arial" w:hint="default"/>
        <w:b/>
        <w:bCs/>
        <w:color w:val="242626"/>
        <w:w w:val="101"/>
        <w:sz w:val="19"/>
        <w:szCs w:val="19"/>
      </w:rPr>
    </w:lvl>
    <w:lvl w:ilvl="3">
      <w:numFmt w:val="bullet"/>
      <w:lvlText w:val="•"/>
      <w:lvlJc w:val="left"/>
      <w:pPr>
        <w:ind w:left="3159" w:hanging="583"/>
      </w:pPr>
      <w:rPr>
        <w:rFonts w:hint="default"/>
      </w:rPr>
    </w:lvl>
    <w:lvl w:ilvl="4">
      <w:numFmt w:val="bullet"/>
      <w:lvlText w:val="•"/>
      <w:lvlJc w:val="left"/>
      <w:pPr>
        <w:ind w:left="3965" w:hanging="583"/>
      </w:pPr>
      <w:rPr>
        <w:rFonts w:hint="default"/>
      </w:rPr>
    </w:lvl>
    <w:lvl w:ilvl="5">
      <w:numFmt w:val="bullet"/>
      <w:lvlText w:val="•"/>
      <w:lvlJc w:val="left"/>
      <w:pPr>
        <w:ind w:left="4772" w:hanging="583"/>
      </w:pPr>
      <w:rPr>
        <w:rFonts w:hint="default"/>
      </w:rPr>
    </w:lvl>
    <w:lvl w:ilvl="6">
      <w:numFmt w:val="bullet"/>
      <w:lvlText w:val="•"/>
      <w:lvlJc w:val="left"/>
      <w:pPr>
        <w:ind w:left="5578" w:hanging="583"/>
      </w:pPr>
      <w:rPr>
        <w:rFonts w:hint="default"/>
      </w:rPr>
    </w:lvl>
    <w:lvl w:ilvl="7">
      <w:numFmt w:val="bullet"/>
      <w:lvlText w:val="•"/>
      <w:lvlJc w:val="left"/>
      <w:pPr>
        <w:ind w:left="6384" w:hanging="583"/>
      </w:pPr>
      <w:rPr>
        <w:rFonts w:hint="default"/>
      </w:rPr>
    </w:lvl>
    <w:lvl w:ilvl="8">
      <w:numFmt w:val="bullet"/>
      <w:lvlText w:val="•"/>
      <w:lvlJc w:val="left"/>
      <w:pPr>
        <w:ind w:left="7191" w:hanging="583"/>
      </w:pPr>
      <w:rPr>
        <w:rFonts w:hint="default"/>
      </w:rPr>
    </w:lvl>
  </w:abstractNum>
  <w:abstractNum w:abstractNumId="8">
    <w:nsid w:val="3D662289"/>
    <w:multiLevelType w:val="multilevel"/>
    <w:tmpl w:val="8A56A054"/>
    <w:lvl w:ilvl="0">
      <w:start w:val="5"/>
      <w:numFmt w:val="decimal"/>
      <w:lvlText w:val="%1"/>
      <w:lvlJc w:val="left"/>
      <w:pPr>
        <w:ind w:left="736" w:hanging="5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6" w:hanging="58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6" w:hanging="583"/>
      </w:pPr>
      <w:rPr>
        <w:rFonts w:ascii="Arial" w:eastAsia="Arial" w:hAnsi="Arial" w:cs="Arial" w:hint="default"/>
        <w:b/>
        <w:bCs/>
        <w:color w:val="242626"/>
        <w:w w:val="101"/>
        <w:sz w:val="19"/>
        <w:szCs w:val="19"/>
      </w:rPr>
    </w:lvl>
    <w:lvl w:ilvl="3">
      <w:numFmt w:val="bullet"/>
      <w:lvlText w:val="•"/>
      <w:lvlJc w:val="left"/>
      <w:pPr>
        <w:ind w:left="3159" w:hanging="583"/>
      </w:pPr>
      <w:rPr>
        <w:rFonts w:hint="default"/>
      </w:rPr>
    </w:lvl>
    <w:lvl w:ilvl="4">
      <w:numFmt w:val="bullet"/>
      <w:lvlText w:val="•"/>
      <w:lvlJc w:val="left"/>
      <w:pPr>
        <w:ind w:left="3965" w:hanging="583"/>
      </w:pPr>
      <w:rPr>
        <w:rFonts w:hint="default"/>
      </w:rPr>
    </w:lvl>
    <w:lvl w:ilvl="5">
      <w:numFmt w:val="bullet"/>
      <w:lvlText w:val="•"/>
      <w:lvlJc w:val="left"/>
      <w:pPr>
        <w:ind w:left="4772" w:hanging="583"/>
      </w:pPr>
      <w:rPr>
        <w:rFonts w:hint="default"/>
      </w:rPr>
    </w:lvl>
    <w:lvl w:ilvl="6">
      <w:numFmt w:val="bullet"/>
      <w:lvlText w:val="•"/>
      <w:lvlJc w:val="left"/>
      <w:pPr>
        <w:ind w:left="5578" w:hanging="583"/>
      </w:pPr>
      <w:rPr>
        <w:rFonts w:hint="default"/>
      </w:rPr>
    </w:lvl>
    <w:lvl w:ilvl="7">
      <w:numFmt w:val="bullet"/>
      <w:lvlText w:val="•"/>
      <w:lvlJc w:val="left"/>
      <w:pPr>
        <w:ind w:left="6384" w:hanging="583"/>
      </w:pPr>
      <w:rPr>
        <w:rFonts w:hint="default"/>
      </w:rPr>
    </w:lvl>
    <w:lvl w:ilvl="8">
      <w:numFmt w:val="bullet"/>
      <w:lvlText w:val="•"/>
      <w:lvlJc w:val="left"/>
      <w:pPr>
        <w:ind w:left="7191" w:hanging="583"/>
      </w:pPr>
      <w:rPr>
        <w:rFonts w:hint="default"/>
      </w:rPr>
    </w:lvl>
  </w:abstractNum>
  <w:abstractNum w:abstractNumId="9">
    <w:nsid w:val="43AB2BF3"/>
    <w:multiLevelType w:val="multilevel"/>
    <w:tmpl w:val="A4A25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7C2775C"/>
    <w:multiLevelType w:val="multilevel"/>
    <w:tmpl w:val="45FEA268"/>
    <w:lvl w:ilvl="0">
      <w:start w:val="1"/>
      <w:numFmt w:val="decimal"/>
      <w:lvlText w:val="%1"/>
      <w:lvlJc w:val="left"/>
      <w:pPr>
        <w:ind w:left="1511" w:hanging="272"/>
        <w:jc w:val="right"/>
      </w:pPr>
      <w:rPr>
        <w:rFonts w:hint="default"/>
        <w:b/>
        <w:bCs/>
        <w:w w:val="87"/>
      </w:rPr>
    </w:lvl>
    <w:lvl w:ilvl="1">
      <w:start w:val="1"/>
      <w:numFmt w:val="decimal"/>
      <w:lvlText w:val="%1.%2"/>
      <w:lvlJc w:val="left"/>
      <w:pPr>
        <w:ind w:left="636" w:hanging="445"/>
      </w:pPr>
      <w:rPr>
        <w:rFonts w:hint="default"/>
        <w:b/>
        <w:bCs/>
        <w:w w:val="85"/>
      </w:rPr>
    </w:lvl>
    <w:lvl w:ilvl="2">
      <w:start w:val="1"/>
      <w:numFmt w:val="decimal"/>
      <w:lvlText w:val="%1.%2.%3"/>
      <w:lvlJc w:val="left"/>
      <w:pPr>
        <w:ind w:left="690" w:hanging="445"/>
      </w:pPr>
      <w:rPr>
        <w:rFonts w:hint="default"/>
        <w:b/>
        <w:bCs/>
        <w:w w:val="101"/>
      </w:rPr>
    </w:lvl>
    <w:lvl w:ilvl="3">
      <w:numFmt w:val="bullet"/>
      <w:lvlText w:val="•"/>
      <w:lvlJc w:val="left"/>
      <w:pPr>
        <w:ind w:left="900" w:hanging="445"/>
      </w:pPr>
      <w:rPr>
        <w:rFonts w:hint="default"/>
      </w:rPr>
    </w:lvl>
    <w:lvl w:ilvl="4">
      <w:numFmt w:val="bullet"/>
      <w:lvlText w:val="•"/>
      <w:lvlJc w:val="left"/>
      <w:pPr>
        <w:ind w:left="920" w:hanging="445"/>
      </w:pPr>
      <w:rPr>
        <w:rFonts w:hint="default"/>
      </w:rPr>
    </w:lvl>
    <w:lvl w:ilvl="5">
      <w:numFmt w:val="bullet"/>
      <w:lvlText w:val="•"/>
      <w:lvlJc w:val="left"/>
      <w:pPr>
        <w:ind w:left="940" w:hanging="445"/>
      </w:pPr>
      <w:rPr>
        <w:rFonts w:hint="default"/>
      </w:rPr>
    </w:lvl>
    <w:lvl w:ilvl="6">
      <w:numFmt w:val="bullet"/>
      <w:lvlText w:val="•"/>
      <w:lvlJc w:val="left"/>
      <w:pPr>
        <w:ind w:left="980" w:hanging="445"/>
      </w:pPr>
      <w:rPr>
        <w:rFonts w:hint="default"/>
      </w:rPr>
    </w:lvl>
    <w:lvl w:ilvl="7">
      <w:numFmt w:val="bullet"/>
      <w:lvlText w:val="•"/>
      <w:lvlJc w:val="left"/>
      <w:pPr>
        <w:ind w:left="1520" w:hanging="445"/>
      </w:pPr>
      <w:rPr>
        <w:rFonts w:hint="default"/>
      </w:rPr>
    </w:lvl>
    <w:lvl w:ilvl="8">
      <w:numFmt w:val="bullet"/>
      <w:lvlText w:val="•"/>
      <w:lvlJc w:val="left"/>
      <w:pPr>
        <w:ind w:left="3941" w:hanging="445"/>
      </w:pPr>
      <w:rPr>
        <w:rFonts w:hint="default"/>
      </w:rPr>
    </w:lvl>
  </w:abstractNum>
  <w:abstractNum w:abstractNumId="11">
    <w:nsid w:val="6ABA2748"/>
    <w:multiLevelType w:val="multilevel"/>
    <w:tmpl w:val="F844D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1412D4E"/>
    <w:multiLevelType w:val="multilevel"/>
    <w:tmpl w:val="45FEA268"/>
    <w:lvl w:ilvl="0">
      <w:start w:val="1"/>
      <w:numFmt w:val="decimal"/>
      <w:lvlText w:val="%1"/>
      <w:lvlJc w:val="left"/>
      <w:pPr>
        <w:ind w:left="1511" w:hanging="272"/>
        <w:jc w:val="right"/>
      </w:pPr>
      <w:rPr>
        <w:rFonts w:hint="default"/>
        <w:b/>
        <w:bCs/>
        <w:w w:val="87"/>
      </w:rPr>
    </w:lvl>
    <w:lvl w:ilvl="1">
      <w:start w:val="1"/>
      <w:numFmt w:val="decimal"/>
      <w:lvlText w:val="%1.%2"/>
      <w:lvlJc w:val="left"/>
      <w:pPr>
        <w:ind w:left="636" w:hanging="445"/>
      </w:pPr>
      <w:rPr>
        <w:rFonts w:hint="default"/>
        <w:b/>
        <w:bCs/>
        <w:w w:val="85"/>
      </w:rPr>
    </w:lvl>
    <w:lvl w:ilvl="2">
      <w:start w:val="1"/>
      <w:numFmt w:val="decimal"/>
      <w:lvlText w:val="%1.%2.%3"/>
      <w:lvlJc w:val="left"/>
      <w:pPr>
        <w:ind w:left="690" w:hanging="445"/>
      </w:pPr>
      <w:rPr>
        <w:rFonts w:hint="default"/>
        <w:b/>
        <w:bCs/>
        <w:w w:val="101"/>
      </w:rPr>
    </w:lvl>
    <w:lvl w:ilvl="3">
      <w:numFmt w:val="bullet"/>
      <w:lvlText w:val="•"/>
      <w:lvlJc w:val="left"/>
      <w:pPr>
        <w:ind w:left="900" w:hanging="445"/>
      </w:pPr>
      <w:rPr>
        <w:rFonts w:hint="default"/>
      </w:rPr>
    </w:lvl>
    <w:lvl w:ilvl="4">
      <w:numFmt w:val="bullet"/>
      <w:lvlText w:val="•"/>
      <w:lvlJc w:val="left"/>
      <w:pPr>
        <w:ind w:left="920" w:hanging="445"/>
      </w:pPr>
      <w:rPr>
        <w:rFonts w:hint="default"/>
      </w:rPr>
    </w:lvl>
    <w:lvl w:ilvl="5">
      <w:numFmt w:val="bullet"/>
      <w:lvlText w:val="•"/>
      <w:lvlJc w:val="left"/>
      <w:pPr>
        <w:ind w:left="940" w:hanging="445"/>
      </w:pPr>
      <w:rPr>
        <w:rFonts w:hint="default"/>
      </w:rPr>
    </w:lvl>
    <w:lvl w:ilvl="6">
      <w:numFmt w:val="bullet"/>
      <w:lvlText w:val="•"/>
      <w:lvlJc w:val="left"/>
      <w:pPr>
        <w:ind w:left="980" w:hanging="445"/>
      </w:pPr>
      <w:rPr>
        <w:rFonts w:hint="default"/>
      </w:rPr>
    </w:lvl>
    <w:lvl w:ilvl="7">
      <w:numFmt w:val="bullet"/>
      <w:lvlText w:val="•"/>
      <w:lvlJc w:val="left"/>
      <w:pPr>
        <w:ind w:left="1520" w:hanging="445"/>
      </w:pPr>
      <w:rPr>
        <w:rFonts w:hint="default"/>
      </w:rPr>
    </w:lvl>
    <w:lvl w:ilvl="8">
      <w:numFmt w:val="bullet"/>
      <w:lvlText w:val="•"/>
      <w:lvlJc w:val="left"/>
      <w:pPr>
        <w:ind w:left="3941" w:hanging="445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F9"/>
    <w:rsid w:val="000A2379"/>
    <w:rsid w:val="00291F51"/>
    <w:rsid w:val="002B31F4"/>
    <w:rsid w:val="0030245C"/>
    <w:rsid w:val="00351BDD"/>
    <w:rsid w:val="003D0FC0"/>
    <w:rsid w:val="004E2A6D"/>
    <w:rsid w:val="004F27EE"/>
    <w:rsid w:val="00556566"/>
    <w:rsid w:val="005722CC"/>
    <w:rsid w:val="005D4F0F"/>
    <w:rsid w:val="005D56FB"/>
    <w:rsid w:val="005E35EB"/>
    <w:rsid w:val="00690EB3"/>
    <w:rsid w:val="006C35F9"/>
    <w:rsid w:val="00803C3A"/>
    <w:rsid w:val="00876C2E"/>
    <w:rsid w:val="009E5DD7"/>
    <w:rsid w:val="00A139C9"/>
    <w:rsid w:val="00AB5D5D"/>
    <w:rsid w:val="00AD7301"/>
    <w:rsid w:val="00BA1967"/>
    <w:rsid w:val="00BA26AD"/>
    <w:rsid w:val="00CA1D32"/>
    <w:rsid w:val="00CB590D"/>
    <w:rsid w:val="00D135A4"/>
    <w:rsid w:val="00D930D6"/>
    <w:rsid w:val="00D951B9"/>
    <w:rsid w:val="00DA191E"/>
    <w:rsid w:val="00E61B7D"/>
    <w:rsid w:val="00EA40F2"/>
    <w:rsid w:val="00F8490E"/>
    <w:rsid w:val="00F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5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91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rsid w:val="006C35F9"/>
    <w:pPr>
      <w:ind w:left="101"/>
      <w:outlineLvl w:val="1"/>
    </w:pPr>
    <w:rPr>
      <w:b/>
      <w:bCs/>
      <w:sz w:val="27"/>
      <w:szCs w:val="27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91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55656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C3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5F9"/>
    <w:rPr>
      <w:rFonts w:ascii="Arial" w:eastAsia="Arial" w:hAnsi="Arial" w:cs="Arial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C3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5F9"/>
    <w:rPr>
      <w:rFonts w:ascii="Arial" w:eastAsia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F9"/>
    <w:rPr>
      <w:rFonts w:ascii="Tahoma" w:eastAsia="Arial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C35F9"/>
    <w:rPr>
      <w:rFonts w:ascii="Arial" w:eastAsia="Arial" w:hAnsi="Arial" w:cs="Arial"/>
      <w:b/>
      <w:bCs/>
      <w:sz w:val="27"/>
      <w:szCs w:val="27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6C35F9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35F9"/>
    <w:rPr>
      <w:rFonts w:ascii="Arial" w:eastAsia="Arial" w:hAnsi="Arial" w:cs="Arial"/>
      <w:sz w:val="21"/>
      <w:szCs w:val="21"/>
      <w:lang w:val="en-US"/>
    </w:rPr>
  </w:style>
  <w:style w:type="paragraph" w:styleId="Listenabsatz">
    <w:name w:val="List Paragraph"/>
    <w:basedOn w:val="Standard"/>
    <w:uiPriority w:val="1"/>
    <w:qFormat/>
    <w:rsid w:val="00876C2E"/>
    <w:pPr>
      <w:ind w:left="720"/>
      <w:contextualSpacing/>
    </w:pPr>
  </w:style>
  <w:style w:type="paragraph" w:styleId="KeinLeerraum">
    <w:name w:val="No Spacing"/>
    <w:uiPriority w:val="1"/>
    <w:qFormat/>
    <w:rsid w:val="00291F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Untertitel">
    <w:name w:val="Subtitle"/>
    <w:basedOn w:val="Standard"/>
    <w:next w:val="Standard"/>
    <w:link w:val="UntertitelZchn"/>
    <w:qFormat/>
    <w:rsid w:val="00291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91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91F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291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el">
    <w:name w:val="Title"/>
    <w:basedOn w:val="Standard"/>
    <w:next w:val="Standard"/>
    <w:link w:val="TitelZchn"/>
    <w:qFormat/>
    <w:rsid w:val="00291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91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291F51"/>
    <w:rPr>
      <w:b/>
      <w:bCs/>
    </w:rPr>
  </w:style>
  <w:style w:type="table" w:styleId="Tabellenraster">
    <w:name w:val="Table Grid"/>
    <w:basedOn w:val="NormaleTabelle"/>
    <w:uiPriority w:val="59"/>
    <w:rsid w:val="0069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5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91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rsid w:val="006C35F9"/>
    <w:pPr>
      <w:ind w:left="101"/>
      <w:outlineLvl w:val="1"/>
    </w:pPr>
    <w:rPr>
      <w:b/>
      <w:bCs/>
      <w:sz w:val="27"/>
      <w:szCs w:val="27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91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55656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C3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35F9"/>
    <w:rPr>
      <w:rFonts w:ascii="Arial" w:eastAsia="Arial" w:hAnsi="Arial" w:cs="Arial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C3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5F9"/>
    <w:rPr>
      <w:rFonts w:ascii="Arial" w:eastAsia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F9"/>
    <w:rPr>
      <w:rFonts w:ascii="Tahoma" w:eastAsia="Arial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C35F9"/>
    <w:rPr>
      <w:rFonts w:ascii="Arial" w:eastAsia="Arial" w:hAnsi="Arial" w:cs="Arial"/>
      <w:b/>
      <w:bCs/>
      <w:sz w:val="27"/>
      <w:szCs w:val="27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6C35F9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35F9"/>
    <w:rPr>
      <w:rFonts w:ascii="Arial" w:eastAsia="Arial" w:hAnsi="Arial" w:cs="Arial"/>
      <w:sz w:val="21"/>
      <w:szCs w:val="21"/>
      <w:lang w:val="en-US"/>
    </w:rPr>
  </w:style>
  <w:style w:type="paragraph" w:styleId="Listenabsatz">
    <w:name w:val="List Paragraph"/>
    <w:basedOn w:val="Standard"/>
    <w:uiPriority w:val="1"/>
    <w:qFormat/>
    <w:rsid w:val="00876C2E"/>
    <w:pPr>
      <w:ind w:left="720"/>
      <w:contextualSpacing/>
    </w:pPr>
  </w:style>
  <w:style w:type="paragraph" w:styleId="KeinLeerraum">
    <w:name w:val="No Spacing"/>
    <w:uiPriority w:val="1"/>
    <w:qFormat/>
    <w:rsid w:val="00291F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Untertitel">
    <w:name w:val="Subtitle"/>
    <w:basedOn w:val="Standard"/>
    <w:next w:val="Standard"/>
    <w:link w:val="UntertitelZchn"/>
    <w:qFormat/>
    <w:rsid w:val="00291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91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291F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291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el">
    <w:name w:val="Title"/>
    <w:basedOn w:val="Standard"/>
    <w:next w:val="Standard"/>
    <w:link w:val="TitelZchn"/>
    <w:qFormat/>
    <w:rsid w:val="00291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91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291F51"/>
    <w:rPr>
      <w:b/>
      <w:bCs/>
    </w:rPr>
  </w:style>
  <w:style w:type="table" w:styleId="Tabellenraster">
    <w:name w:val="Table Grid"/>
    <w:basedOn w:val="NormaleTabelle"/>
    <w:uiPriority w:val="59"/>
    <w:rsid w:val="0069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A4F2-9D80-4565-B868-5A8440EB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Troska</dc:creator>
  <cp:lastModifiedBy>Halle, Miriam</cp:lastModifiedBy>
  <cp:revision>4</cp:revision>
  <dcterms:created xsi:type="dcterms:W3CDTF">2017-07-18T06:19:00Z</dcterms:created>
  <dcterms:modified xsi:type="dcterms:W3CDTF">2017-07-18T11:33:00Z</dcterms:modified>
</cp:coreProperties>
</file>